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2D" w:rsidRDefault="006E22B7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2B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E23D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46CB" w:rsidRDefault="00E23D2C" w:rsidP="00DB46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Лот №1. </w:t>
      </w:r>
      <w:r w:rsidR="00CD262B">
        <w:rPr>
          <w:rFonts w:ascii="Times New Roman" w:hAnsi="Times New Roman" w:cs="Times New Roman"/>
          <w:b/>
          <w:bCs/>
          <w:sz w:val="24"/>
          <w:szCs w:val="24"/>
        </w:rPr>
        <w:t>Отсасыватель медицинский</w:t>
      </w:r>
    </w:p>
    <w:p w:rsidR="00BB19F2" w:rsidRDefault="00BB19F2" w:rsidP="00DB46CB">
      <w:pPr>
        <w:spacing w:after="0" w:line="240" w:lineRule="auto"/>
        <w:rPr>
          <w:rFonts w:ascii="Times New Roman" w:hAnsi="Times New Roman" w:cs="Times New Roman"/>
          <w:b/>
        </w:rPr>
      </w:pPr>
    </w:p>
    <w:p w:rsidR="00CD262B" w:rsidRPr="00ED2DA5" w:rsidRDefault="00CD262B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DA5">
        <w:rPr>
          <w:rFonts w:ascii="Times New Roman" w:hAnsi="Times New Roman" w:cs="Times New Roman"/>
          <w:sz w:val="24"/>
          <w:szCs w:val="24"/>
        </w:rPr>
        <w:t>1. Назначение</w:t>
      </w:r>
    </w:p>
    <w:p w:rsidR="00CD262B" w:rsidRPr="00ED2DA5" w:rsidRDefault="00CD262B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D2DA5">
        <w:rPr>
          <w:rFonts w:ascii="Times New Roman" w:hAnsi="Times New Roman" w:cs="Times New Roman"/>
          <w:sz w:val="24"/>
          <w:szCs w:val="24"/>
        </w:rPr>
        <w:t>Отсасыватель</w:t>
      </w:r>
      <w:proofErr w:type="spellEnd"/>
      <w:r w:rsidRPr="00ED2D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2DA5">
        <w:rPr>
          <w:rFonts w:ascii="Times New Roman" w:hAnsi="Times New Roman" w:cs="Times New Roman"/>
          <w:sz w:val="24"/>
          <w:szCs w:val="24"/>
        </w:rPr>
        <w:t>медицинский</w:t>
      </w:r>
      <w:proofErr w:type="gramEnd"/>
      <w:r w:rsidRPr="00ED2DA5">
        <w:rPr>
          <w:rFonts w:ascii="Times New Roman" w:hAnsi="Times New Roman" w:cs="Times New Roman"/>
          <w:sz w:val="24"/>
          <w:szCs w:val="24"/>
        </w:rPr>
        <w:t xml:space="preserve"> предназначен для отсасывания жидкостей, частиц тканей и газов из полостей организма.</w:t>
      </w:r>
    </w:p>
    <w:p w:rsidR="00CD262B" w:rsidRPr="00ED2DA5" w:rsidRDefault="00CD262B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62B" w:rsidRPr="00ED2DA5" w:rsidRDefault="00CD262B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DA5">
        <w:rPr>
          <w:rFonts w:ascii="Times New Roman" w:hAnsi="Times New Roman" w:cs="Times New Roman"/>
          <w:sz w:val="24"/>
          <w:szCs w:val="24"/>
        </w:rPr>
        <w:t xml:space="preserve">2. </w:t>
      </w:r>
      <w:r w:rsidR="00F60E84">
        <w:rPr>
          <w:rFonts w:ascii="Times New Roman" w:hAnsi="Times New Roman" w:cs="Times New Roman"/>
          <w:sz w:val="24"/>
          <w:szCs w:val="24"/>
        </w:rPr>
        <w:t>Технические параметры</w:t>
      </w:r>
      <w:r w:rsidRPr="00ED2DA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"/>
        <w:gridCol w:w="7372"/>
        <w:gridCol w:w="6598"/>
      </w:tblGrid>
      <w:tr w:rsidR="00F60E84" w:rsidRPr="00ED2DA5" w:rsidTr="00F60E84">
        <w:trPr>
          <w:trHeight w:val="585"/>
        </w:trPr>
        <w:tc>
          <w:tcPr>
            <w:tcW w:w="276" w:type="pct"/>
          </w:tcPr>
          <w:p w:rsidR="00F60E84" w:rsidRPr="00ED2DA5" w:rsidRDefault="00F60E84" w:rsidP="00ED2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2231" w:type="pct"/>
            <w:vAlign w:val="center"/>
          </w:tcPr>
          <w:p w:rsidR="00F60E84" w:rsidRPr="00E31D23" w:rsidRDefault="00F60E84" w:rsidP="00C40E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D2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параметров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Тип вакуумного насоса - мембранный, не требующий обслуживания.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Тип корпуса аппарата – не подвергающийся коррозии.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производительность по воде 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не менее 5,9 л/мин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Максимальная производительность по воздуху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не менее 17 л/мин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Максимальное разрежение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 создаваемое </w:t>
            </w:r>
            <w:proofErr w:type="spellStart"/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отсасывателем</w:t>
            </w:r>
            <w:proofErr w:type="spellEnd"/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 в банке-сборнике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не менее 80 кПа.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Плавная регулировка разрежения.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Время создания разрежения 60 кПа в банке-сборнике (3л).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не более 15 с.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Банки-сборники с предохранительными устройствами от переполнения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Две (по </w:t>
            </w:r>
            <w:smartTag w:uri="urn:schemas-microsoft-com:office:smarttags" w:element="metricconverter">
              <w:smartTagPr>
                <w:attr w:name="ProductID" w:val="2 л"/>
              </w:smartTagPr>
              <w:r w:rsidRPr="00ED2DA5">
                <w:rPr>
                  <w:rFonts w:ascii="Times New Roman" w:hAnsi="Times New Roman" w:cs="Times New Roman"/>
                  <w:sz w:val="24"/>
                  <w:szCs w:val="24"/>
                </w:rPr>
                <w:t>2 л</w:t>
              </w:r>
            </w:smartTag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.), стекло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Возможность использования стандартных стеклянных банок (типа СКО)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емкостей на аппарате 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на уровне вакуумного насоса в вертикальных направляющих из нержавеющей стали.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Прижимы крышек с надежным винтовым механизмом из нержавеющей стали.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60E84" w:rsidRPr="00ED2DA5" w:rsidTr="00F60E84">
        <w:trPr>
          <w:trHeight w:val="274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Прижим крышки выполняющие функцию ручки для переноса банки-сборника.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Крышки банок сборников.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Цельнолитые</w:t>
            </w:r>
            <w:proofErr w:type="gramEnd"/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 армированные резиновые, без съемных уплотнительных и наружных усиливающих элементов.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Крышки банок сборников </w:t>
            </w:r>
            <w:proofErr w:type="gramStart"/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со штуцерами из нержавеющей стали для подключения к пациенту трубок с внутренним диаметром</w:t>
            </w:r>
            <w:proofErr w:type="gramEnd"/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 от 8 до 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ED2DA5">
                <w:rPr>
                  <w:rFonts w:ascii="Times New Roman" w:hAnsi="Times New Roman" w:cs="Times New Roman"/>
                  <w:sz w:val="24"/>
                  <w:szCs w:val="24"/>
                </w:rPr>
                <w:t>12 мм</w:t>
              </w:r>
            </w:smartTag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Ручка для переноса </w:t>
            </w:r>
            <w:proofErr w:type="spellStart"/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отсасывателя</w:t>
            </w:r>
            <w:proofErr w:type="spellEnd"/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Поворотная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Силиконовая трубка к пациенту с внутренним диаметром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ED2DA5">
                <w:rPr>
                  <w:rFonts w:ascii="Times New Roman" w:hAnsi="Times New Roman" w:cs="Times New Roman"/>
                  <w:sz w:val="24"/>
                  <w:szCs w:val="24"/>
                </w:rPr>
                <w:t>8 мм</w:t>
              </w:r>
            </w:smartTag>
            <w:proofErr w:type="gramStart"/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длина не менее </w:t>
            </w:r>
            <w:smartTag w:uri="urn:schemas-microsoft-com:office:smarttags" w:element="metricconverter">
              <w:smartTagPr>
                <w:attr w:name="ProductID" w:val="2.0 м"/>
              </w:smartTagPr>
              <w:r w:rsidRPr="00ED2DA5">
                <w:rPr>
                  <w:rFonts w:ascii="Times New Roman" w:hAnsi="Times New Roman" w:cs="Times New Roman"/>
                  <w:sz w:val="24"/>
                  <w:szCs w:val="24"/>
                </w:rPr>
                <w:t>2.0 м</w:t>
              </w:r>
            </w:smartTag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Потребляемая мощность 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не более 60 Вт.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Габаритные размеры </w:t>
            </w:r>
            <w:proofErr w:type="spellStart"/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отсасывателя</w:t>
            </w:r>
            <w:proofErr w:type="spellEnd"/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не более 310х300х310 мм.</w:t>
            </w:r>
          </w:p>
        </w:tc>
      </w:tr>
      <w:tr w:rsidR="00F60E84" w:rsidRPr="00ED2DA5" w:rsidTr="00F60E84">
        <w:trPr>
          <w:trHeight w:val="585"/>
        </w:trPr>
        <w:tc>
          <w:tcPr>
            <w:tcW w:w="276" w:type="pct"/>
            <w:vAlign w:val="center"/>
          </w:tcPr>
          <w:p w:rsidR="00F60E84" w:rsidRPr="00ED2DA5" w:rsidRDefault="00F60E84" w:rsidP="00F60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93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>Масса (без банок-сборников)</w:t>
            </w:r>
          </w:p>
        </w:tc>
        <w:tc>
          <w:tcPr>
            <w:tcW w:w="2231" w:type="pct"/>
            <w:vAlign w:val="center"/>
          </w:tcPr>
          <w:p w:rsidR="00F60E84" w:rsidRPr="00ED2DA5" w:rsidRDefault="00F60E84" w:rsidP="00ED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DA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7,0 кг"/>
              </w:smartTagPr>
              <w:r w:rsidRPr="00ED2DA5">
                <w:rPr>
                  <w:rFonts w:ascii="Times New Roman" w:hAnsi="Times New Roman" w:cs="Times New Roman"/>
                  <w:sz w:val="24"/>
                  <w:szCs w:val="24"/>
                </w:rPr>
                <w:t>7,0 кг</w:t>
              </w:r>
            </w:smartTag>
          </w:p>
        </w:tc>
      </w:tr>
    </w:tbl>
    <w:p w:rsidR="00CD262B" w:rsidRPr="00ED2DA5" w:rsidRDefault="00CD262B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B6C" w:rsidRDefault="003E45D9" w:rsidP="00F60E84">
      <w:pPr>
        <w:rPr>
          <w:rFonts w:ascii="Times New Roman" w:hAnsi="Times New Roman"/>
          <w:bCs/>
          <w:sz w:val="24"/>
          <w:szCs w:val="24"/>
          <w:lang w:val="kk-KZ"/>
        </w:rPr>
      </w:pPr>
      <w:r w:rsidRPr="003E45D9">
        <w:rPr>
          <w:rFonts w:ascii="Times New Roman" w:hAnsi="Times New Roman" w:cs="Times New Roman"/>
          <w:b/>
          <w:sz w:val="24"/>
          <w:szCs w:val="24"/>
        </w:rPr>
        <w:t>Срок поставки</w:t>
      </w:r>
      <w:r w:rsidR="00550B6C">
        <w:rPr>
          <w:rFonts w:ascii="Times New Roman" w:hAnsi="Times New Roman" w:cs="Times New Roman"/>
          <w:b/>
          <w:sz w:val="24"/>
          <w:szCs w:val="24"/>
        </w:rPr>
        <w:t>:</w:t>
      </w:r>
      <w:r w:rsidRPr="003E45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B6C" w:rsidRPr="00874AC0">
        <w:rPr>
          <w:rFonts w:ascii="Times New Roman" w:hAnsi="Times New Roman"/>
          <w:bCs/>
          <w:sz w:val="24"/>
          <w:szCs w:val="24"/>
          <w:lang w:val="kk-KZ"/>
        </w:rPr>
        <w:t xml:space="preserve">Не более </w:t>
      </w:r>
      <w:r w:rsidR="00550B6C">
        <w:rPr>
          <w:rFonts w:ascii="Times New Roman" w:hAnsi="Times New Roman"/>
          <w:bCs/>
          <w:sz w:val="24"/>
          <w:szCs w:val="24"/>
          <w:lang w:val="kk-KZ"/>
        </w:rPr>
        <w:t>15</w:t>
      </w:r>
      <w:r w:rsidR="00550B6C" w:rsidRPr="00874AC0">
        <w:rPr>
          <w:rFonts w:ascii="Times New Roman" w:hAnsi="Times New Roman"/>
          <w:bCs/>
          <w:sz w:val="24"/>
          <w:szCs w:val="24"/>
          <w:lang w:val="kk-KZ"/>
        </w:rPr>
        <w:t xml:space="preserve"> календарных дней с даты подписания договора, до склада.</w:t>
      </w:r>
    </w:p>
    <w:p w:rsidR="00550B6C" w:rsidRDefault="00E26385" w:rsidP="00550B6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Необходимо гарантийное сервисное обслуживание МТ </w:t>
      </w:r>
      <w:r w:rsidR="00E8532B">
        <w:rPr>
          <w:rFonts w:ascii="Times New Roman" w:eastAsia="Calibri" w:hAnsi="Times New Roman" w:cs="Times New Roman"/>
          <w:sz w:val="24"/>
          <w:szCs w:val="24"/>
          <w:lang w:eastAsia="ru-RU"/>
        </w:rPr>
        <w:t>37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</w:t>
      </w:r>
      <w:r w:rsidR="00E8532B">
        <w:rPr>
          <w:rFonts w:ascii="Times New Roman" w:eastAsia="Calibri" w:hAnsi="Times New Roman" w:cs="Times New Roman"/>
          <w:sz w:val="24"/>
          <w:szCs w:val="24"/>
          <w:lang w:eastAsia="ru-RU"/>
        </w:rPr>
        <w:t>ев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момента ввода в эксплуатацию. Плановое техническое обслуживание должно производиться не реже чем 1 раз в квартал.</w:t>
      </w:r>
      <w:r w:rsidR="00550B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26385" w:rsidRDefault="00E26385" w:rsidP="00550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отработавших ресурс составных частей;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или восстановление отдельных частей МТ;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настройку и регулировку изделия, специфические для данного изделия работы;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чистку, смазку и при необходимости переборку основных механизмов и узлов;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550B6C">
        <w:rPr>
          <w:rFonts w:ascii="Times New Roman" w:hAnsi="Times New Roman"/>
          <w:b/>
          <w:sz w:val="24"/>
          <w:szCs w:val="24"/>
          <w:lang w:val="kk-KZ"/>
        </w:rPr>
        <w:t>Г</w:t>
      </w:r>
      <w:r w:rsidR="00C16205">
        <w:rPr>
          <w:rFonts w:ascii="Times New Roman" w:hAnsi="Times New Roman"/>
          <w:b/>
          <w:sz w:val="24"/>
          <w:szCs w:val="24"/>
        </w:rPr>
        <w:t>лавн</w:t>
      </w:r>
      <w:r w:rsidR="00550B6C">
        <w:rPr>
          <w:rFonts w:ascii="Times New Roman" w:hAnsi="Times New Roman"/>
          <w:b/>
          <w:sz w:val="24"/>
          <w:szCs w:val="24"/>
        </w:rPr>
        <w:t>ый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550B6C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>.</w:t>
      </w:r>
      <w:r w:rsidR="00550B6C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550B6C">
        <w:rPr>
          <w:rFonts w:ascii="Times New Roman" w:hAnsi="Times New Roman"/>
          <w:b/>
          <w:sz w:val="24"/>
          <w:szCs w:val="24"/>
        </w:rPr>
        <w:t>Бапанова</w:t>
      </w:r>
      <w:proofErr w:type="spellEnd"/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5FC4"/>
    <w:rsid w:val="00066F33"/>
    <w:rsid w:val="000958C2"/>
    <w:rsid w:val="000A2AA8"/>
    <w:rsid w:val="000A6BB2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7586A"/>
    <w:rsid w:val="003905EE"/>
    <w:rsid w:val="003A5A99"/>
    <w:rsid w:val="003B365F"/>
    <w:rsid w:val="003C3E14"/>
    <w:rsid w:val="003D387E"/>
    <w:rsid w:val="003E0EA3"/>
    <w:rsid w:val="003E2CBF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C0F81"/>
    <w:rsid w:val="005E0179"/>
    <w:rsid w:val="005F1E1B"/>
    <w:rsid w:val="005F717A"/>
    <w:rsid w:val="005F7362"/>
    <w:rsid w:val="00601711"/>
    <w:rsid w:val="0061025F"/>
    <w:rsid w:val="00622403"/>
    <w:rsid w:val="006239F3"/>
    <w:rsid w:val="00631E0B"/>
    <w:rsid w:val="00693CA5"/>
    <w:rsid w:val="006A1639"/>
    <w:rsid w:val="006E22B7"/>
    <w:rsid w:val="007436C0"/>
    <w:rsid w:val="00753780"/>
    <w:rsid w:val="00756492"/>
    <w:rsid w:val="007674B4"/>
    <w:rsid w:val="00790E51"/>
    <w:rsid w:val="007A03B5"/>
    <w:rsid w:val="007E44D0"/>
    <w:rsid w:val="008144C6"/>
    <w:rsid w:val="00815FCE"/>
    <w:rsid w:val="00843F8A"/>
    <w:rsid w:val="00863B13"/>
    <w:rsid w:val="00881171"/>
    <w:rsid w:val="00892F2A"/>
    <w:rsid w:val="008E5BF3"/>
    <w:rsid w:val="00936EB4"/>
    <w:rsid w:val="00994B1A"/>
    <w:rsid w:val="00997765"/>
    <w:rsid w:val="009E5F92"/>
    <w:rsid w:val="00A173DF"/>
    <w:rsid w:val="00AE0EC3"/>
    <w:rsid w:val="00B56F12"/>
    <w:rsid w:val="00B72B78"/>
    <w:rsid w:val="00BB1111"/>
    <w:rsid w:val="00BB19F2"/>
    <w:rsid w:val="00BE6E0A"/>
    <w:rsid w:val="00BE79AD"/>
    <w:rsid w:val="00BF3E2F"/>
    <w:rsid w:val="00C013E7"/>
    <w:rsid w:val="00C16205"/>
    <w:rsid w:val="00C70218"/>
    <w:rsid w:val="00CB1715"/>
    <w:rsid w:val="00CC4462"/>
    <w:rsid w:val="00CD262B"/>
    <w:rsid w:val="00CD458A"/>
    <w:rsid w:val="00CE6762"/>
    <w:rsid w:val="00D117A9"/>
    <w:rsid w:val="00D20174"/>
    <w:rsid w:val="00D42075"/>
    <w:rsid w:val="00D57226"/>
    <w:rsid w:val="00D91460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574DC"/>
    <w:rsid w:val="00E8532B"/>
    <w:rsid w:val="00E90BE7"/>
    <w:rsid w:val="00E97F8A"/>
    <w:rsid w:val="00EA4CF3"/>
    <w:rsid w:val="00EA7594"/>
    <w:rsid w:val="00EB3FF3"/>
    <w:rsid w:val="00ED2DA5"/>
    <w:rsid w:val="00ED3FF6"/>
    <w:rsid w:val="00EF2556"/>
    <w:rsid w:val="00EF6B53"/>
    <w:rsid w:val="00EF7955"/>
    <w:rsid w:val="00F60E84"/>
    <w:rsid w:val="00F61F1A"/>
    <w:rsid w:val="00F77407"/>
    <w:rsid w:val="00F8292B"/>
    <w:rsid w:val="00F93D66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73</cp:revision>
  <cp:lastPrinted>2020-10-09T05:49:00Z</cp:lastPrinted>
  <dcterms:created xsi:type="dcterms:W3CDTF">2017-03-30T09:16:00Z</dcterms:created>
  <dcterms:modified xsi:type="dcterms:W3CDTF">2020-10-09T05:51:00Z</dcterms:modified>
</cp:coreProperties>
</file>